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</w:t>
            </w:r>
            <w:r w:rsidR="00A7050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A705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A70506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05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197EC5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A4C3C" w:rsidRPr="00E72D7C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197EC5" w:rsidRPr="00A70506" w:rsidRDefault="00A70506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70506">
        <w:rPr>
          <w:rFonts w:ascii="Tahoma" w:hAnsi="Tahoma" w:cs="Tahoma"/>
          <w:color w:val="333333"/>
          <w:sz w:val="22"/>
          <w:szCs w:val="22"/>
        </w:rPr>
        <w:t>Spoštovani</w:t>
      </w:r>
      <w:r w:rsidRPr="00A70506">
        <w:rPr>
          <w:rFonts w:ascii="Tahoma" w:hAnsi="Tahoma" w:cs="Tahoma"/>
          <w:color w:val="333333"/>
          <w:sz w:val="22"/>
          <w:szCs w:val="22"/>
        </w:rPr>
        <w:br/>
      </w:r>
      <w:r w:rsidRPr="00A70506">
        <w:rPr>
          <w:rFonts w:ascii="Tahoma" w:hAnsi="Tahoma" w:cs="Tahoma"/>
          <w:color w:val="333333"/>
          <w:sz w:val="22"/>
          <w:szCs w:val="22"/>
        </w:rPr>
        <w:br/>
        <w:t>V tehničnih specifikacijah je v zavihkih, ki se nanašajo na opremo črpališča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navedeno: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Industrijski krmilnik APP 411 XYLEM FLYGHT Z MODULOM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- 1 kos FGP 414 (XYLEM FLYGHT)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- 1 kos UPRAVLJALNI PANEL FOP 402 (XYLEM FLYGHT)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Krmilnik v kompletu ožičen, montiran, programiran, preizkušen in spuščen v delovanje, vključno s šolanjem uporabnika.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 xml:space="preserve">Mehki zagon, trifazni za črpalko do 3 kW, z </w:t>
      </w:r>
      <w:proofErr w:type="spellStart"/>
      <w:r w:rsidRPr="00A70506">
        <w:rPr>
          <w:rFonts w:ascii="Tahoma" w:hAnsi="Tahoma" w:cs="Tahoma"/>
          <w:color w:val="333333"/>
          <w:sz w:val="22"/>
          <w:szCs w:val="22"/>
        </w:rPr>
        <w:t>brezpotencialnim</w:t>
      </w:r>
      <w:proofErr w:type="spellEnd"/>
      <w:r w:rsidRPr="00A70506">
        <w:rPr>
          <w:rFonts w:ascii="Tahoma" w:hAnsi="Tahoma" w:cs="Tahoma"/>
          <w:color w:val="333333"/>
          <w:sz w:val="22"/>
          <w:szCs w:val="22"/>
        </w:rPr>
        <w:t xml:space="preserve"> kontaktom, SIEMENS 3RW30141BB14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 xml:space="preserve">Stikalo motorsko </w:t>
      </w:r>
      <w:proofErr w:type="spellStart"/>
      <w:r w:rsidRPr="00A70506">
        <w:rPr>
          <w:rFonts w:ascii="Tahoma" w:hAnsi="Tahoma" w:cs="Tahoma"/>
          <w:color w:val="333333"/>
          <w:sz w:val="22"/>
          <w:szCs w:val="22"/>
        </w:rPr>
        <w:t>Moeller</w:t>
      </w:r>
      <w:proofErr w:type="spellEnd"/>
      <w:r w:rsidRPr="00A70506">
        <w:rPr>
          <w:rFonts w:ascii="Tahoma" w:hAnsi="Tahoma" w:cs="Tahoma"/>
          <w:color w:val="333333"/>
          <w:sz w:val="22"/>
          <w:szCs w:val="22"/>
        </w:rPr>
        <w:t xml:space="preserve"> PKZ2/ZM -10 (6-10A)+NHI 11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>Izbirno krmilno stikalo CG8 A200-VE21,16A (ročno-avtomatsko) za montažo a din letev, 10A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 xml:space="preserve">Hidrostatična nivojska sonda FMX21 za umazano vodo, napajana po tokovni zanki 4 do 20 ma 0-6m, 10 m priključnega kabla, skupaj z nosilcem za pritrditev (E&amp;H) Dobava in montaža 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 xml:space="preserve">Aplikativna programska oprema na SCADA sistemu upravljalca (WEB SCADA </w:t>
      </w:r>
      <w:proofErr w:type="spellStart"/>
      <w:r w:rsidRPr="00A70506">
        <w:rPr>
          <w:rFonts w:ascii="Tahoma" w:hAnsi="Tahoma" w:cs="Tahoma"/>
          <w:color w:val="333333"/>
          <w:sz w:val="22"/>
          <w:szCs w:val="22"/>
        </w:rPr>
        <w:t>Atvise</w:t>
      </w:r>
      <w:proofErr w:type="spellEnd"/>
      <w:r w:rsidRPr="00A70506">
        <w:rPr>
          <w:rFonts w:ascii="Tahoma" w:hAnsi="Tahoma" w:cs="Tahoma"/>
          <w:color w:val="333333"/>
          <w:sz w:val="22"/>
          <w:szCs w:val="22"/>
        </w:rPr>
        <w:t xml:space="preserve">) za črpališče kanalizacije. </w:t>
      </w:r>
      <w:r w:rsidRPr="00A70506">
        <w:rPr>
          <w:rFonts w:ascii="Tahoma" w:hAnsi="Tahoma" w:cs="Tahoma"/>
          <w:color w:val="333333"/>
          <w:sz w:val="22"/>
          <w:szCs w:val="22"/>
        </w:rPr>
        <w:br/>
        <w:t xml:space="preserve">Komplet izdelava aplikacije z </w:t>
      </w:r>
      <w:proofErr w:type="spellStart"/>
      <w:r w:rsidRPr="00A70506">
        <w:rPr>
          <w:rFonts w:ascii="Tahoma" w:hAnsi="Tahoma" w:cs="Tahoma"/>
          <w:color w:val="333333"/>
          <w:sz w:val="22"/>
          <w:szCs w:val="22"/>
        </w:rPr>
        <w:t>dinamizacijo</w:t>
      </w:r>
      <w:proofErr w:type="spellEnd"/>
      <w:r w:rsidRPr="00A70506">
        <w:rPr>
          <w:rFonts w:ascii="Tahoma" w:hAnsi="Tahoma" w:cs="Tahoma"/>
          <w:color w:val="333333"/>
          <w:sz w:val="22"/>
          <w:szCs w:val="22"/>
        </w:rPr>
        <w:t xml:space="preserve"> shematskega diagrama, trendi, alarmi</w:t>
      </w:r>
      <w:r w:rsidRPr="00A70506">
        <w:rPr>
          <w:rFonts w:ascii="Tahoma" w:hAnsi="Tahoma" w:cs="Tahoma"/>
          <w:color w:val="333333"/>
          <w:sz w:val="22"/>
          <w:szCs w:val="22"/>
        </w:rPr>
        <w:br/>
      </w:r>
      <w:r w:rsidRPr="00A70506">
        <w:rPr>
          <w:rFonts w:ascii="Tahoma" w:hAnsi="Tahoma" w:cs="Tahoma"/>
          <w:color w:val="333333"/>
          <w:sz w:val="22"/>
          <w:szCs w:val="22"/>
        </w:rPr>
        <w:br/>
        <w:t>1. Osnovne tehnične karakteristike opreme (krmilnik, panel,) niso navedene, navedena je samo oznaka konkretnega produkta. Je mogoča zamenjava z ustreznim produktom drugega proizvajalca? Kje lahko pridobimo tehnične karakteristike/funkcionalnost potrebne za izvedbo projekta, da na podlagi njih izberemo najustreznejši produkt?</w:t>
      </w:r>
      <w:r w:rsidRPr="00A70506">
        <w:rPr>
          <w:rFonts w:ascii="Tahoma" w:hAnsi="Tahoma" w:cs="Tahoma"/>
          <w:color w:val="333333"/>
          <w:sz w:val="22"/>
          <w:szCs w:val="22"/>
        </w:rPr>
        <w:br/>
      </w:r>
      <w:r w:rsidRPr="00A70506">
        <w:rPr>
          <w:rFonts w:ascii="Tahoma" w:hAnsi="Tahoma" w:cs="Tahoma"/>
          <w:color w:val="333333"/>
          <w:sz w:val="22"/>
          <w:szCs w:val="22"/>
        </w:rPr>
        <w:br/>
        <w:t>2. Aplikativna programska oprema. Gre pri tem za izdelavo aplikacije na obstoječem SCADA sistemu upravljalca (dopolnitev obstoječe aplikacije) in dodatna programska orodja niso potrebna?</w:t>
      </w:r>
      <w:r w:rsidRPr="00A70506">
        <w:rPr>
          <w:rFonts w:ascii="Tahoma" w:hAnsi="Tahoma" w:cs="Tahoma"/>
          <w:color w:val="333333"/>
          <w:sz w:val="22"/>
          <w:szCs w:val="22"/>
        </w:rPr>
        <w:br/>
      </w:r>
      <w:r w:rsidRPr="00A70506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A70506" w:rsidRPr="00783B01" w:rsidRDefault="00A70506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86357C" w:rsidRDefault="0086357C" w:rsidP="0086357C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Spremeni se zahteva za krmilnik, kjer je dopisano, da se lahko zamenja z enakovrednim glede lastnosti.</w:t>
      </w:r>
    </w:p>
    <w:p w:rsidR="0086357C" w:rsidRPr="00B46C68" w:rsidRDefault="0086357C" w:rsidP="0086357C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Predvidena je dopolnitev in prilagoditev obstoječe aplikacije.</w:t>
      </w:r>
    </w:p>
    <w:p w:rsidR="0086357C" w:rsidRDefault="0086357C" w:rsidP="008635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6357C" w:rsidRDefault="0086357C" w:rsidP="008635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Spremeni se popis del v zavihku »</w:t>
      </w:r>
      <w:proofErr w:type="spellStart"/>
      <w:r>
        <w:rPr>
          <w:rFonts w:ascii="Tahoma" w:hAnsi="Tahoma" w:cs="Tahoma"/>
          <w:sz w:val="20"/>
          <w:szCs w:val="20"/>
        </w:rPr>
        <w:t>EE_črpališče</w:t>
      </w:r>
      <w:proofErr w:type="spellEnd"/>
      <w:r>
        <w:rPr>
          <w:rFonts w:ascii="Tahoma" w:hAnsi="Tahoma" w:cs="Tahoma"/>
          <w:sz w:val="20"/>
          <w:szCs w:val="20"/>
        </w:rPr>
        <w:t>« v sklopu »Krmilno zaščitni del« v točka 31 in 49, tako da se glasita:</w:t>
      </w:r>
    </w:p>
    <w:tbl>
      <w:tblPr>
        <w:tblW w:w="7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86357C" w:rsidTr="00361F01">
        <w:trPr>
          <w:trHeight w:val="2550"/>
        </w:trPr>
        <w:tc>
          <w:tcPr>
            <w:tcW w:w="940" w:type="dxa"/>
            <w:shd w:val="clear" w:color="auto" w:fill="auto"/>
            <w:noWrap/>
            <w:hideMark/>
          </w:tcPr>
          <w:p w:rsidR="0086357C" w:rsidRDefault="0086357C" w:rsidP="00361F01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0" w:type="dxa"/>
            <w:shd w:val="clear" w:color="auto" w:fill="auto"/>
            <w:vAlign w:val="bottom"/>
            <w:hideMark/>
          </w:tcPr>
          <w:p w:rsidR="0086357C" w:rsidRDefault="0086357C" w:rsidP="00361F01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Industrijski krmilnik UNITRONICS z LCD prikazovalnikom V-130-33-R34, Ali ustrezen enakovreden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sestav: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-CPU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-22x DI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-2xAI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-12xDO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kompletu vgrajen in priključen.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6357C" w:rsidRDefault="0086357C" w:rsidP="00361F01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6357C" w:rsidRDefault="0086357C" w:rsidP="00361F01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86357C" w:rsidRDefault="0086357C" w:rsidP="008635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tbl>
      <w:tblPr>
        <w:tblW w:w="7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86357C" w:rsidTr="00361F01">
        <w:trPr>
          <w:trHeight w:val="1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7C" w:rsidRDefault="0086357C" w:rsidP="00361F01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57C" w:rsidRDefault="0086357C" w:rsidP="00361F01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Dograditev aplikativne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orogramske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oprema na  aplikaciji SCADA CITECT, na sistemu upravljalca   za črpališče kanalizacije. 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 xml:space="preserve">Komplet izdelava dopolnitev in prilagoditev obstoječe aplikacije z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dinamizacijo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shematskega diagrama, trendi, alarmi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7C" w:rsidRDefault="0086357C" w:rsidP="00361F01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7C" w:rsidRDefault="0086357C" w:rsidP="00361F01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86357C" w:rsidRDefault="0086357C" w:rsidP="008635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6357C" w:rsidRPr="00F45ACE" w:rsidRDefault="0086357C" w:rsidP="008635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Navedeni spremembi bosta upoštevani v čistopisu popisa del, ki bo objavljen po izteku roka za postavljanje vprašanj ponudnikov.</w:t>
      </w:r>
    </w:p>
    <w:p w:rsidR="0086357C" w:rsidRPr="00783B01" w:rsidRDefault="0086357C" w:rsidP="0086357C">
      <w:pPr>
        <w:pStyle w:val="EndnoteText"/>
        <w:rPr>
          <w:rFonts w:ascii="Tahoma" w:hAnsi="Tahoma" w:cs="Tahoma"/>
          <w:szCs w:val="20"/>
        </w:rPr>
      </w:pPr>
    </w:p>
    <w:p w:rsidR="0086357C" w:rsidRPr="00783B01" w:rsidRDefault="0086357C" w:rsidP="0086357C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6357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6357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7EB659B"/>
    <w:multiLevelType w:val="hybridMultilevel"/>
    <w:tmpl w:val="1CDEE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97EC5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384141"/>
    <w:rsid w:val="00423A81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47E69"/>
    <w:rsid w:val="0086357C"/>
    <w:rsid w:val="00873AFD"/>
    <w:rsid w:val="008A0A52"/>
    <w:rsid w:val="008F582A"/>
    <w:rsid w:val="00936989"/>
    <w:rsid w:val="00946273"/>
    <w:rsid w:val="009B1FD9"/>
    <w:rsid w:val="009E2DBC"/>
    <w:rsid w:val="00A05C73"/>
    <w:rsid w:val="00A17575"/>
    <w:rsid w:val="00A21104"/>
    <w:rsid w:val="00A70506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DC0F3F"/>
    <w:rsid w:val="00E41072"/>
    <w:rsid w:val="00E51016"/>
    <w:rsid w:val="00E6243D"/>
    <w:rsid w:val="00E66D5B"/>
    <w:rsid w:val="00E72D7C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86357C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358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2021-08-04T09:03:00Z</cp:lastPrinted>
  <dcterms:created xsi:type="dcterms:W3CDTF">2021-08-06T04:29:00Z</dcterms:created>
  <dcterms:modified xsi:type="dcterms:W3CDTF">2021-08-06T11:27:00Z</dcterms:modified>
</cp:coreProperties>
</file>